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rFonts w:ascii="MS Mincho" w:cs="MS Mincho" w:eastAsia="MS Mincho" w:hAnsi="MS Mincho"/>
          <w:b w:val="1"/>
          <w:sz w:val="36"/>
          <w:szCs w:val="36"/>
        </w:rPr>
      </w:pPr>
      <w:r w:rsidDel="00000000" w:rsidR="00000000" w:rsidRPr="00000000">
        <w:rPr>
          <w:rFonts w:ascii="MS Mincho" w:cs="MS Mincho" w:eastAsia="MS Mincho" w:hAnsi="MS Mincho"/>
          <w:b w:val="1"/>
          <w:sz w:val="36"/>
          <w:szCs w:val="36"/>
          <w:rtl w:val="0"/>
        </w:rPr>
        <w:t xml:space="preserve">８「宗教法人合併承認願」</w:t>
      </w:r>
    </w:p>
    <w:p w:rsidR="00000000" w:rsidDel="00000000" w:rsidP="00000000" w:rsidRDefault="00000000" w:rsidRPr="00000000" w14:paraId="00000002">
      <w:pPr>
        <w:jc w:val="left"/>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願書構成及び添付書類</w:t>
      </w:r>
    </w:p>
    <w:p w:rsidR="00000000" w:rsidDel="00000000" w:rsidP="00000000" w:rsidRDefault="00000000" w:rsidRPr="00000000" w14:paraId="0000000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具申書、本願、項目書</w:t>
      </w:r>
    </w:p>
    <w:p w:rsidR="00000000" w:rsidDel="00000000" w:rsidP="00000000" w:rsidRDefault="00000000" w:rsidRPr="00000000" w14:paraId="000000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合併・被合併教会、両法人の登記事項証明書</w:t>
      </w:r>
    </w:p>
    <w:p w:rsidR="00000000" w:rsidDel="00000000" w:rsidP="00000000" w:rsidRDefault="00000000" w:rsidRPr="00000000" w14:paraId="00000005">
      <w:pPr>
        <w:jc w:val="left"/>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6">
      <w:pPr>
        <w:jc w:val="left"/>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願書作成上の注意事項</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本件は主として法人事務所移転未了法人や不活動法人整理のための暫定的な書式です。</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合併の理由として次のようなものが考えられます。</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教会規則第３条の変更が難しい場合</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不活動法人の場合</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法人事務の整備が不可能な場合</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教会名称をお返しした場合</w:t>
      </w:r>
    </w:p>
    <w:p w:rsidR="00000000" w:rsidDel="00000000" w:rsidP="00000000" w:rsidRDefault="00000000" w:rsidRPr="00000000" w14:paraId="0000000E">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本部承認後の所轄庁での合併認証申請及び法務局での登記申請は、所轄庁や法務局によって指導が異なることもあるので、手続き開始前に必ず教務支庁に相談して下さい。</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本件は吸収する法人の所在地の教務支庁を経由の上、教区長が具申書を作成して下さい。</w:t>
      </w:r>
    </w:p>
    <w:p w:rsidR="00000000" w:rsidDel="00000000" w:rsidP="00000000" w:rsidRDefault="00000000" w:rsidRPr="00000000" w14:paraId="00000012">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法人の登記事項証明書どおりに、所在地並びに名称を記載して下さい。</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※法人名と現在の教会名称が一致しない場合は、法人名称を括弧書きにすること。</w:t>
      </w:r>
    </w:p>
    <w:p w:rsidR="00000000" w:rsidDel="00000000" w:rsidP="00000000" w:rsidRDefault="00000000" w:rsidRPr="00000000" w14:paraId="00000015">
      <w:pPr>
        <w:jc w:val="left"/>
        <w:rPr>
          <w:rFonts w:ascii="MS Mincho" w:cs="MS Mincho" w:eastAsia="MS Mincho" w:hAnsi="MS Mincho"/>
          <w:sz w:val="28"/>
          <w:szCs w:val="28"/>
        </w:rPr>
      </w:pPr>
      <w:r w:rsidDel="00000000" w:rsidR="00000000" w:rsidRPr="00000000">
        <w:rPr>
          <w:rtl w:val="0"/>
        </w:rPr>
      </w:r>
    </w:p>
    <w:p w:rsidR="00000000" w:rsidDel="00000000" w:rsidP="00000000" w:rsidRDefault="00000000" w:rsidRPr="00000000" w14:paraId="00000016">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17">
      <w:pPr>
        <w:widowControl w:val="1"/>
        <w:jc w:val="left"/>
        <w:rPr>
          <w:rFonts w:ascii="MS Mincho" w:cs="MS Mincho" w:eastAsia="MS Mincho" w:hAnsi="MS Mincho"/>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8">
      <w:pPr>
        <w:jc w:val="righ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立教　　　年　　　月　　　日</w:t>
      </w:r>
    </w:p>
    <w:p w:rsidR="00000000" w:rsidDel="00000000" w:rsidP="00000000" w:rsidRDefault="00000000" w:rsidRPr="00000000" w14:paraId="00000019">
      <w:pPr>
        <w:jc w:val="lef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天理教表統領　</w:t>
      </w:r>
    </w:p>
    <w:p w:rsidR="00000000" w:rsidDel="00000000" w:rsidP="00000000" w:rsidRDefault="00000000" w:rsidRPr="00000000" w14:paraId="0000001A">
      <w:pPr>
        <w:ind w:left="840" w:firstLine="840"/>
        <w:jc w:val="lef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殿</w:t>
      </w:r>
    </w:p>
    <w:p w:rsidR="00000000" w:rsidDel="00000000" w:rsidP="00000000" w:rsidRDefault="00000000" w:rsidRPr="00000000" w14:paraId="0000001B">
      <w:pPr>
        <w:jc w:val="righ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1C">
      <w:pPr>
        <w:jc w:val="center"/>
        <w:rPr>
          <w:rFonts w:ascii="MS Mincho" w:cs="MS Mincho" w:eastAsia="MS Mincho" w:hAnsi="MS Mincho"/>
          <w:b w:val="1"/>
          <w:sz w:val="36"/>
          <w:szCs w:val="36"/>
        </w:rPr>
      </w:pPr>
      <w:r w:rsidDel="00000000" w:rsidR="00000000" w:rsidRPr="00000000">
        <w:rPr>
          <w:rFonts w:ascii="MS Mincho" w:cs="MS Mincho" w:eastAsia="MS Mincho" w:hAnsi="MS Mincho"/>
          <w:b w:val="1"/>
          <w:sz w:val="36"/>
          <w:szCs w:val="36"/>
          <w:rtl w:val="0"/>
        </w:rPr>
        <w:t xml:space="preserve">宗教法人合併承認願</w:t>
      </w:r>
    </w:p>
    <w:p w:rsidR="00000000" w:rsidDel="00000000" w:rsidP="00000000" w:rsidRDefault="00000000" w:rsidRPr="00000000" w14:paraId="0000001D">
      <w:pPr>
        <w:jc w:val="cente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E">
      <w:pPr>
        <w:ind w:firstLine="260"/>
        <w:jc w:val="lef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当教会は別紙項目書のとおり吸収合併いたしたいので、御承認下さるようお願い申し上げます。</w:t>
      </w:r>
    </w:p>
    <w:p w:rsidR="00000000" w:rsidDel="00000000" w:rsidP="00000000" w:rsidRDefault="00000000" w:rsidRPr="00000000" w14:paraId="0000001F">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20">
      <w:pPr>
        <w:ind w:left="2520" w:firstLine="840"/>
        <w:jc w:val="lef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(被合併)天理教　　　　分教会長</w:t>
      </w:r>
    </w:p>
    <w:p w:rsidR="00000000" w:rsidDel="00000000" w:rsidP="00000000" w:rsidRDefault="00000000" w:rsidRPr="00000000" w14:paraId="00000021">
      <w:pPr>
        <w:jc w:val="righ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ab/>
        <w:t xml:space="preserve">職印</w:t>
      </w:r>
    </w:p>
    <w:p w:rsidR="00000000" w:rsidDel="00000000" w:rsidP="00000000" w:rsidRDefault="00000000" w:rsidRPr="00000000" w14:paraId="00000022">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23">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24">
      <w:pPr>
        <w:ind w:left="3360" w:firstLine="0"/>
        <w:jc w:val="lef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(合併先)天理教　　　　分教会長</w:t>
      </w:r>
    </w:p>
    <w:p w:rsidR="00000000" w:rsidDel="00000000" w:rsidP="00000000" w:rsidRDefault="00000000" w:rsidRPr="00000000" w14:paraId="00000025">
      <w:pPr>
        <w:jc w:val="righ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ab/>
        <w:t xml:space="preserve">職印</w:t>
      </w:r>
    </w:p>
    <w:p w:rsidR="00000000" w:rsidDel="00000000" w:rsidP="00000000" w:rsidRDefault="00000000" w:rsidRPr="00000000" w14:paraId="00000026">
      <w:pPr>
        <w:jc w:val="righ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27">
      <w:pPr>
        <w:jc w:val="righ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28">
      <w:pPr>
        <w:ind w:left="2520" w:firstLine="840"/>
        <w:jc w:val="lef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(直属)天理教　　　　大(分)教会長</w:t>
      </w:r>
    </w:p>
    <w:p w:rsidR="00000000" w:rsidDel="00000000" w:rsidP="00000000" w:rsidRDefault="00000000" w:rsidRPr="00000000" w14:paraId="00000029">
      <w:pPr>
        <w:jc w:val="righ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ab/>
        <w:t xml:space="preserve">職印</w:t>
      </w:r>
    </w:p>
    <w:p w:rsidR="00000000" w:rsidDel="00000000" w:rsidP="00000000" w:rsidRDefault="00000000" w:rsidRPr="00000000" w14:paraId="0000002A">
      <w:pPr>
        <w:jc w:val="righ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2B">
      <w:pPr>
        <w:jc w:val="righ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2C">
      <w:pPr>
        <w:jc w:val="righ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2D">
      <w:pPr>
        <w:jc w:val="left"/>
        <w:rPr>
          <w:rFonts w:ascii="MS Mincho" w:cs="MS Mincho" w:eastAsia="MS Mincho" w:hAnsi="MS Mincho"/>
          <w:sz w:val="26"/>
          <w:szCs w:val="26"/>
        </w:rPr>
      </w:pPr>
      <w:r w:rsidDel="00000000" w:rsidR="00000000" w:rsidRPr="00000000">
        <w:rPr>
          <w:rtl w:val="0"/>
        </w:rPr>
      </w:r>
    </w:p>
    <w:tbl>
      <w:tblPr>
        <w:tblStyle w:val="Table1"/>
        <w:tblW w:w="18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tblGridChange w:id="0">
          <w:tblGrid>
            <w:gridCol w:w="1809"/>
          </w:tblGrid>
        </w:tblGridChange>
      </w:tblGrid>
      <w:tr>
        <w:trPr>
          <w:cantSplit w:val="0"/>
          <w:trHeight w:val="3681" w:hRule="atLeast"/>
          <w:tblHeader w:val="0"/>
        </w:trPr>
        <w:tc>
          <w:tcPr/>
          <w:p w:rsidR="00000000" w:rsidDel="00000000" w:rsidP="00000000" w:rsidRDefault="00000000" w:rsidRPr="00000000" w14:paraId="0000002E">
            <w:pPr>
              <w:jc w:val="left"/>
              <w:rPr>
                <w:rFonts w:ascii="MS Mincho" w:cs="MS Mincho" w:eastAsia="MS Mincho" w:hAnsi="MS Mincho"/>
                <w:sz w:val="26"/>
                <w:szCs w:val="26"/>
              </w:rPr>
            </w:pPr>
            <w:r w:rsidDel="00000000" w:rsidR="00000000" w:rsidRPr="00000000">
              <w:rPr>
                <w:rtl w:val="0"/>
              </w:rPr>
            </w:r>
          </w:p>
        </w:tc>
      </w:tr>
    </w:tbl>
    <w:p w:rsidR="00000000" w:rsidDel="00000000" w:rsidP="00000000" w:rsidRDefault="00000000" w:rsidRPr="00000000" w14:paraId="0000002F">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30">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31">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32">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33">
      <w:pPr>
        <w:jc w:val="center"/>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項　目　書</w:t>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被合併法人(合併後解散する法人)</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法人所在地</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宗教法人「天理教　　　分教会」</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合併法人(合併後存続する法人)</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法人所在地</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宗教法人「天理教　　　　教会」</w:t>
      </w:r>
    </w:p>
    <w:p w:rsidR="00000000" w:rsidDel="00000000" w:rsidP="00000000" w:rsidRDefault="00000000" w:rsidRPr="00000000" w14:paraId="0000003B">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理由</w:t>
      </w:r>
    </w:p>
    <w:p w:rsidR="00000000" w:rsidDel="00000000" w:rsidP="00000000" w:rsidRDefault="00000000" w:rsidRPr="00000000" w14:paraId="0000003D">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3E">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3F">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0">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1">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2">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3">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4">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5">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6">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7">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8">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9">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A">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B">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C">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D">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E">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4F">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50">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51">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52">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53">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54">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55">
      <w:pPr>
        <w:jc w:val="left"/>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56">
      <w:pPr>
        <w:rPr>
          <w:rFonts w:ascii="MS Mincho" w:cs="MS Mincho" w:eastAsia="MS Mincho" w:hAnsi="MS Mincho"/>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Noto Sans Symbols">
    <w:embedRegular w:fontKey="{00000000-0000-0000-0000-000000000000}" r:id="rId1" w:subsetted="0"/>
    <w:embedBold w:fontKey="{00000000-0000-0000-0000-000000000000}" r:id="rId2" w:subsetted="0"/>
  </w:font>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2">
    <w:lvl w:ilvl="0">
      <w:start w:val="1"/>
      <w:numFmt w:val="bullet"/>
      <w:lvlText w:val="·"/>
      <w:lvlJc w:val="left"/>
      <w:pPr>
        <w:ind w:left="840" w:hanging="420"/>
      </w:pPr>
      <w:rPr>
        <w:rFonts w:ascii="Noto Sans Symbols" w:cs="Noto Sans Symbols" w:eastAsia="Noto Sans Symbols" w:hAnsi="Noto Sans Symbols"/>
      </w:rPr>
    </w:lvl>
    <w:lvl w:ilvl="1">
      <w:start w:val="1"/>
      <w:numFmt w:val="bullet"/>
      <w:lvlText w:val="⮚"/>
      <w:lvlJc w:val="left"/>
      <w:pPr>
        <w:ind w:left="1260" w:hanging="420"/>
      </w:pPr>
      <w:rPr>
        <w:rFonts w:ascii="Noto Sans Symbols" w:cs="Noto Sans Symbols" w:eastAsia="Noto Sans Symbols" w:hAnsi="Noto Sans Symbols"/>
      </w:rPr>
    </w:lvl>
    <w:lvl w:ilvl="2">
      <w:start w:val="1"/>
      <w:numFmt w:val="bullet"/>
      <w:lvlText w:val="✧"/>
      <w:lvlJc w:val="left"/>
      <w:pPr>
        <w:ind w:left="1680" w:hanging="420"/>
      </w:pPr>
      <w:rPr>
        <w:rFonts w:ascii="Noto Sans Symbols" w:cs="Noto Sans Symbols" w:eastAsia="Noto Sans Symbols" w:hAnsi="Noto Sans Symbols"/>
      </w:rPr>
    </w:lvl>
    <w:lvl w:ilvl="3">
      <w:start w:val="1"/>
      <w:numFmt w:val="bullet"/>
      <w:lvlText w:val="●"/>
      <w:lvlJc w:val="left"/>
      <w:pPr>
        <w:ind w:left="2100" w:hanging="420"/>
      </w:pPr>
      <w:rPr>
        <w:rFonts w:ascii="Noto Sans Symbols" w:cs="Noto Sans Symbols" w:eastAsia="Noto Sans Symbols" w:hAnsi="Noto Sans Symbols"/>
      </w:rPr>
    </w:lvl>
    <w:lvl w:ilvl="4">
      <w:start w:val="1"/>
      <w:numFmt w:val="bullet"/>
      <w:lvlText w:val="⮚"/>
      <w:lvlJc w:val="left"/>
      <w:pPr>
        <w:ind w:left="2520" w:hanging="420"/>
      </w:pPr>
      <w:rPr>
        <w:rFonts w:ascii="Noto Sans Symbols" w:cs="Noto Sans Symbols" w:eastAsia="Noto Sans Symbols" w:hAnsi="Noto Sans Symbols"/>
      </w:rPr>
    </w:lvl>
    <w:lvl w:ilvl="5">
      <w:start w:val="1"/>
      <w:numFmt w:val="bullet"/>
      <w:lvlText w:val="✧"/>
      <w:lvlJc w:val="left"/>
      <w:pPr>
        <w:ind w:left="2940" w:hanging="420"/>
      </w:pPr>
      <w:rPr>
        <w:rFonts w:ascii="Noto Sans Symbols" w:cs="Noto Sans Symbols" w:eastAsia="Noto Sans Symbols" w:hAnsi="Noto Sans Symbols"/>
      </w:rPr>
    </w:lvl>
    <w:lvl w:ilvl="6">
      <w:start w:val="1"/>
      <w:numFmt w:val="bullet"/>
      <w:lvlText w:val="●"/>
      <w:lvlJc w:val="left"/>
      <w:pPr>
        <w:ind w:left="3360" w:hanging="420"/>
      </w:pPr>
      <w:rPr>
        <w:rFonts w:ascii="Noto Sans Symbols" w:cs="Noto Sans Symbols" w:eastAsia="Noto Sans Symbols" w:hAnsi="Noto Sans Symbols"/>
      </w:rPr>
    </w:lvl>
    <w:lvl w:ilvl="7">
      <w:start w:val="1"/>
      <w:numFmt w:val="bullet"/>
      <w:lvlText w:val="⮚"/>
      <w:lvlJc w:val="left"/>
      <w:pPr>
        <w:ind w:left="3780" w:hanging="420"/>
      </w:pPr>
      <w:rPr>
        <w:rFonts w:ascii="Noto Sans Symbols" w:cs="Noto Sans Symbols" w:eastAsia="Noto Sans Symbols" w:hAnsi="Noto Sans Symbols"/>
      </w:rPr>
    </w:lvl>
    <w:lvl w:ilvl="8">
      <w:start w:val="1"/>
      <w:numFmt w:val="bullet"/>
      <w:lvlText w:val="✧"/>
      <w:lvlJc w:val="left"/>
      <w:pPr>
        <w:ind w:left="4200" w:hanging="420"/>
      </w:pPr>
      <w:rPr>
        <w:rFonts w:ascii="Noto Sans Symbols" w:cs="Noto Sans Symbols" w:eastAsia="Noto Sans Symbols" w:hAnsi="Noto Sans Symbols"/>
      </w:rPr>
    </w:lvl>
  </w:abstractNum>
  <w:abstractNum w:abstractNumId="3">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4">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57751"/>
    <w:pPr>
      <w:widowControl w:val="0"/>
      <w:jc w:val="both"/>
    </w:pPr>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657751"/>
    <w:pPr>
      <w:ind w:left="840" w:leftChars="400"/>
    </w:pPr>
  </w:style>
  <w:style w:type="table" w:styleId="a4">
    <w:name w:val="Table Grid"/>
    <w:basedOn w:val="a1"/>
    <w:uiPriority w:val="59"/>
    <w:rsid w:val="0065775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8TEW+/cDwiGHYeC5GjAXjc3OVw==">CgMxLjA4AHIhMUlZRmM5QjJRb251TVVMN0t6bTc3cWVMNElPS09kZjJv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2024-11-18T02:50:00Z</dcterms:created>
  <dc:creator>shimizu kunitoki</dc:creator>
</cp:coreProperties>
</file>